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991</w:t>
      </w:r>
      <w:r>
        <w:rPr>
          <w:rFonts w:ascii="Times New Roman" w:eastAsia="Times New Roman" w:hAnsi="Times New Roman" w:cs="Times New Roman"/>
        </w:rPr>
        <w:t xml:space="preserve">-2803/2024, возбужденное по ст.15.5 КоАП РФ в отношении должностного лица –генерального директора ООО «УНИВЕРСАЛСТРОЙСЕРВИС» Литвина Виктора Ивановича,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«УНИВЕРСАЛСТРОЙСЕРВИС»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помещение 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00:</w:t>
      </w:r>
      <w:r>
        <w:rPr>
          <w:rFonts w:ascii="Times New Roman" w:eastAsia="Times New Roman" w:hAnsi="Times New Roman" w:cs="Times New Roman"/>
        </w:rPr>
        <w:t xml:space="preserve">01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ч.4 ст.289 НК РФ Н</w:t>
      </w:r>
      <w:r>
        <w:rPr>
          <w:rFonts w:ascii="Times New Roman" w:eastAsia="Times New Roman" w:hAnsi="Times New Roman" w:cs="Times New Roman"/>
        </w:rPr>
        <w:t>алоговые декларации (налоговые расчеты) по итогам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представляются налогоплательщиками (налоговыми агентами) не позднее 25 марта года, следующего за истекшим налоговым периодом.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 xml:space="preserve">24 час. 00 мин.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 Литвин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«УНИВЕРСАЛСТРОЙСЕРВИС».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наказания в виде предупреждения, так как, </w:t>
      </w:r>
      <w:r>
        <w:rPr>
          <w:rFonts w:ascii="Times New Roman" w:eastAsia="Times New Roman" w:hAnsi="Times New Roman" w:cs="Times New Roman"/>
        </w:rPr>
        <w:t>декларация по налогу на прибыль организаций за 12 месяцев 2023 года</w:t>
      </w:r>
      <w:r>
        <w:rPr>
          <w:rFonts w:ascii="Times New Roman" w:eastAsia="Times New Roman" w:hAnsi="Times New Roman" w:cs="Times New Roman"/>
        </w:rPr>
        <w:t xml:space="preserve"> не предоставлен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 xml:space="preserve">директора ООО «УНИВЕРСАЛСТРОЙСЕРВИС» </w:t>
      </w:r>
      <w:r>
        <w:rPr>
          <w:rFonts w:ascii="Times New Roman" w:eastAsia="Times New Roman" w:hAnsi="Times New Roman" w:cs="Times New Roman"/>
          <w:b/>
          <w:bCs/>
        </w:rPr>
        <w:t xml:space="preserve">Литвина Виктора Ивановича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0412365400725009912415165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1753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1F4D-5BA0-4FB2-98C8-8759730B9F2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